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北科大·大湾区“工业4.0实践”暨新材料与绿色智能制造高峰论坛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5269230" cy="2959735"/>
            <wp:effectExtent l="0" t="0" r="7620" b="12065"/>
            <wp:docPr id="7" name="图片 7" descr="微信图片_2019081215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812154742"/>
                    <pic:cNvPicPr>
                      <a:picLocks noChangeAspect="1"/>
                    </pic:cNvPicPr>
                  </pic:nvPicPr>
                  <pic:blipFill>
                    <a:blip r:embed="rId4"/>
                    <a:stretch>
                      <a:fillRect/>
                    </a:stretch>
                  </pic:blipFill>
                  <pic:spPr>
                    <a:xfrm>
                      <a:off x="0" y="0"/>
                      <a:ext cx="5269230" cy="295973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b w:val="0"/>
          <w:i w:val="0"/>
          <w:caps w:val="0"/>
          <w:color w:val="333333"/>
          <w:spacing w:val="8"/>
          <w:sz w:val="22"/>
          <w:szCs w:val="22"/>
          <w:bdr w:val="none" w:color="auto" w:sz="0" w:space="0"/>
          <w:shd w:val="clear" w:fill="FFFFFF"/>
        </w:rPr>
        <w:t>在当今时代，互联网、物联网已经成为最基本的工具与基础设施了，所以才要信息化与工业化深度融合，发展智能制造。像过去制造业离不开电、油、煤一样，用牛车、马车怎么赶得上汽车、火车、高铁呢？当今制造业企业该如何</w:t>
      </w:r>
      <w:r>
        <w:rPr>
          <w:rFonts w:hint="eastAsia" w:ascii="宋体" w:hAnsi="宋体" w:eastAsia="宋体" w:cs="宋体"/>
          <w:b w:val="0"/>
          <w:i w:val="0"/>
          <w:caps w:val="0"/>
          <w:color w:val="333333"/>
          <w:spacing w:val="8"/>
          <w:sz w:val="21"/>
          <w:szCs w:val="21"/>
          <w:bdr w:val="none" w:color="auto" w:sz="0" w:space="0"/>
          <w:shd w:val="clear" w:fill="FFFFFF"/>
        </w:rPr>
        <w:t>结合大数据、人工智能进行转型升级？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8"/>
          <w:rFonts w:hint="eastAsia" w:ascii="微软雅黑" w:hAnsi="微软雅黑" w:eastAsia="微软雅黑" w:cs="微软雅黑"/>
          <w:i w:val="0"/>
          <w:caps w:val="0"/>
          <w:color w:val="007AAA"/>
          <w:spacing w:val="8"/>
          <w:kern w:val="0"/>
          <w:sz w:val="36"/>
          <w:szCs w:val="36"/>
          <w:bdr w:val="none" w:color="auto" w:sz="0" w:space="0"/>
          <w:shd w:val="clear" w:fill="FFFFFF"/>
          <w:lang w:val="en-US" w:eastAsia="zh-CN" w:bidi="ar"/>
        </w:rPr>
        <w:t>论坛背景</w:t>
      </w: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按照《粤港澳大湾区发展规划纲要》，粤港澳大湾区要建成世界新兴产业、先进制造业和国际科技创新中心。大力推动互联网、大数据、人工智能和实体经济深度融合，大力推进制造业转型升级和优化发展。</w:t>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br w:type="textWrapping"/>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本期</w:t>
      </w:r>
      <w:r>
        <w:rPr>
          <w:rStyle w:val="8"/>
          <w:rFonts w:hint="eastAsia" w:ascii="宋体" w:hAnsi="宋体" w:eastAsia="宋体" w:cs="宋体"/>
          <w:i w:val="0"/>
          <w:caps w:val="0"/>
          <w:color w:val="C00000"/>
          <w:spacing w:val="8"/>
          <w:kern w:val="0"/>
          <w:sz w:val="22"/>
          <w:szCs w:val="22"/>
          <w:bdr w:val="none" w:color="auto" w:sz="0" w:space="0"/>
          <w:shd w:val="clear" w:fill="FFFFFF"/>
          <w:lang w:val="en-US" w:eastAsia="zh-CN" w:bidi="ar"/>
        </w:rPr>
        <w:t>【北科大·大湾区“工业</w:t>
      </w:r>
      <w:r>
        <w:rPr>
          <w:rStyle w:val="8"/>
          <w:rFonts w:ascii="Calibri" w:hAnsi="Calibri" w:eastAsia="宋体" w:cs="Calibri"/>
          <w:i w:val="0"/>
          <w:caps w:val="0"/>
          <w:color w:val="C00000"/>
          <w:spacing w:val="8"/>
          <w:kern w:val="0"/>
          <w:sz w:val="22"/>
          <w:szCs w:val="22"/>
          <w:bdr w:val="none" w:color="auto" w:sz="0" w:space="0"/>
          <w:shd w:val="clear" w:fill="FFFFFF"/>
          <w:lang w:val="en-US" w:eastAsia="zh-CN" w:bidi="ar"/>
        </w:rPr>
        <w:t>4.0</w:t>
      </w:r>
      <w:r>
        <w:rPr>
          <w:rStyle w:val="8"/>
          <w:rFonts w:hint="eastAsia" w:ascii="宋体" w:hAnsi="宋体" w:eastAsia="宋体" w:cs="宋体"/>
          <w:i w:val="0"/>
          <w:caps w:val="0"/>
          <w:color w:val="C00000"/>
          <w:spacing w:val="8"/>
          <w:kern w:val="0"/>
          <w:sz w:val="22"/>
          <w:szCs w:val="22"/>
          <w:bdr w:val="none" w:color="auto" w:sz="0" w:space="0"/>
          <w:shd w:val="clear" w:fill="FFFFFF"/>
          <w:lang w:val="en-US" w:eastAsia="zh-CN" w:bidi="ar"/>
        </w:rPr>
        <w:t>实践”暨新材料与绿色智能制造高峰论坛】</w:t>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邀请到加拿大工程院院士、北京科技大学教授刘焕明主讲</w:t>
      </w:r>
      <w:r>
        <w:rPr>
          <w:rStyle w:val="8"/>
          <w:rFonts w:hint="eastAsia" w:ascii="宋体" w:hAnsi="宋体" w:eastAsia="宋体" w:cs="宋体"/>
          <w:i w:val="0"/>
          <w:caps w:val="0"/>
          <w:color w:val="C00000"/>
          <w:spacing w:val="8"/>
          <w:kern w:val="0"/>
          <w:sz w:val="22"/>
          <w:szCs w:val="22"/>
          <w:bdr w:val="none" w:color="auto" w:sz="0" w:space="0"/>
          <w:shd w:val="clear" w:fill="FFFFFF"/>
          <w:lang w:val="en-US" w:eastAsia="zh-CN" w:bidi="ar"/>
        </w:rPr>
        <w:t>《新材料与绿色智能制造技术创新》</w:t>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，华制智能董事长、德国工业</w:t>
      </w:r>
      <w:r>
        <w:rPr>
          <w:rFonts w:hint="default" w:ascii="Calibri" w:hAnsi="Calibri" w:eastAsia="微软雅黑" w:cs="Calibri"/>
          <w:b w:val="0"/>
          <w:i w:val="0"/>
          <w:caps w:val="0"/>
          <w:color w:val="333333"/>
          <w:spacing w:val="8"/>
          <w:kern w:val="0"/>
          <w:sz w:val="22"/>
          <w:szCs w:val="22"/>
          <w:bdr w:val="none" w:color="auto" w:sz="0" w:space="0"/>
          <w:shd w:val="clear" w:fill="FFFFFF"/>
          <w:lang w:val="en-US" w:eastAsia="zh-CN" w:bidi="ar"/>
        </w:rPr>
        <w:t>4.0</w:t>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研究者与宣导者夏妍娜主讲</w:t>
      </w:r>
      <w:r>
        <w:rPr>
          <w:rStyle w:val="8"/>
          <w:rFonts w:hint="eastAsia" w:ascii="宋体" w:hAnsi="宋体" w:eastAsia="宋体" w:cs="宋体"/>
          <w:i w:val="0"/>
          <w:caps w:val="0"/>
          <w:color w:val="C00000"/>
          <w:spacing w:val="8"/>
          <w:kern w:val="0"/>
          <w:sz w:val="22"/>
          <w:szCs w:val="22"/>
          <w:bdr w:val="none" w:color="auto" w:sz="0" w:space="0"/>
          <w:shd w:val="clear" w:fill="FFFFFF"/>
          <w:lang w:val="en-US" w:eastAsia="zh-CN" w:bidi="ar"/>
        </w:rPr>
        <w:t>《全球视野下的大湾区智能制造实践》</w:t>
      </w:r>
      <w:r>
        <w:rPr>
          <w:rFonts w:hint="eastAsia" w:ascii="宋体" w:hAnsi="宋体" w:eastAsia="宋体" w:cs="宋体"/>
          <w:b w:val="0"/>
          <w:i w:val="0"/>
          <w:caps w:val="0"/>
          <w:color w:val="333333"/>
          <w:spacing w:val="8"/>
          <w:kern w:val="0"/>
          <w:sz w:val="22"/>
          <w:szCs w:val="22"/>
          <w:bdr w:val="none" w:color="auto" w:sz="0" w:space="0"/>
          <w:shd w:val="clear" w:fill="FFFFFF"/>
          <w:lang w:val="en-US" w:eastAsia="zh-CN" w:bidi="ar"/>
        </w:rPr>
        <w:t>，与大家探讨如何将信息化与工业化进行深度融合，发展智能制造。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1514475" cy="16954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514475" cy="16954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caps w:val="0"/>
          <w:color w:val="C00000"/>
          <w:spacing w:val="8"/>
          <w:sz w:val="27"/>
          <w:szCs w:val="27"/>
          <w:bdr w:val="none" w:color="auto" w:sz="0" w:space="0"/>
          <w:shd w:val="clear" w:fill="FFFFFF"/>
        </w:rPr>
        <w:t>2019年北科大·大湾区“工业4.0实践”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8"/>
          <w:rFonts w:hint="eastAsia" w:ascii="微软雅黑" w:hAnsi="微软雅黑" w:eastAsia="微软雅黑" w:cs="微软雅黑"/>
          <w:i w:val="0"/>
          <w:caps w:val="0"/>
          <w:color w:val="C00000"/>
          <w:spacing w:val="8"/>
          <w:sz w:val="27"/>
          <w:szCs w:val="27"/>
          <w:bdr w:val="none" w:color="auto" w:sz="0" w:space="0"/>
          <w:shd w:val="clear" w:fill="FFFFFF"/>
        </w:rPr>
        <w:t>暨新材料与绿色智能制造高峰论坛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8"/>
          <w:rFonts w:hint="eastAsia" w:ascii="微软雅黑" w:hAnsi="微软雅黑" w:eastAsia="微软雅黑" w:cs="微软雅黑"/>
          <w:i w:val="0"/>
          <w:caps w:val="0"/>
          <w:color w:val="333333"/>
          <w:spacing w:val="8"/>
          <w:sz w:val="22"/>
          <w:szCs w:val="22"/>
          <w:bdr w:val="none" w:color="auto" w:sz="0" w:space="0"/>
          <w:shd w:val="clear" w:fill="FFFFFF"/>
        </w:rPr>
        <w:t>【论坛时间】</w:t>
      </w:r>
      <w:r>
        <w:rPr>
          <w:rFonts w:hint="eastAsia" w:ascii="微软雅黑" w:hAnsi="微软雅黑" w:eastAsia="微软雅黑" w:cs="微软雅黑"/>
          <w:b w:val="0"/>
          <w:i w:val="0"/>
          <w:caps w:val="0"/>
          <w:color w:val="333333"/>
          <w:spacing w:val="8"/>
          <w:sz w:val="22"/>
          <w:szCs w:val="22"/>
          <w:bdr w:val="none" w:color="auto" w:sz="0" w:space="0"/>
          <w:shd w:val="clear" w:fill="FFFFFF"/>
        </w:rPr>
        <w:t>8月24日（周六）下午14:00-17:00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8"/>
          <w:rFonts w:hint="eastAsia" w:ascii="微软雅黑" w:hAnsi="微软雅黑" w:eastAsia="微软雅黑" w:cs="微软雅黑"/>
          <w:i w:val="0"/>
          <w:caps w:val="0"/>
          <w:color w:val="333333"/>
          <w:spacing w:val="8"/>
          <w:sz w:val="22"/>
          <w:szCs w:val="22"/>
          <w:bdr w:val="none" w:color="auto" w:sz="0" w:space="0"/>
          <w:shd w:val="clear" w:fill="FFFFFF"/>
        </w:rPr>
        <w:t>【论坛地点】</w:t>
      </w:r>
      <w:r>
        <w:rPr>
          <w:rFonts w:hint="eastAsia" w:ascii="微软雅黑" w:hAnsi="微软雅黑" w:eastAsia="微软雅黑" w:cs="微软雅黑"/>
          <w:b w:val="0"/>
          <w:i w:val="0"/>
          <w:caps w:val="0"/>
          <w:color w:val="333333"/>
          <w:spacing w:val="8"/>
          <w:sz w:val="22"/>
          <w:szCs w:val="22"/>
          <w:bdr w:val="none" w:color="auto" w:sz="0" w:space="0"/>
          <w:shd w:val="clear" w:fill="FFFFFF"/>
        </w:rPr>
        <w:t>北京科技大学顺德研究生院1号楼10层1010多功能报告厅（佛山顺德区大良致慧路2号）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8"/>
          <w:rFonts w:hint="eastAsia" w:ascii="微软雅黑" w:hAnsi="微软雅黑" w:eastAsia="微软雅黑" w:cs="微软雅黑"/>
          <w:i w:val="0"/>
          <w:caps w:val="0"/>
          <w:color w:val="333333"/>
          <w:spacing w:val="8"/>
          <w:sz w:val="22"/>
          <w:szCs w:val="22"/>
          <w:bdr w:val="none" w:color="auto" w:sz="0" w:space="0"/>
          <w:shd w:val="clear" w:fill="FFFFFF"/>
        </w:rPr>
        <w:t>【主办单位】</w:t>
      </w:r>
      <w:r>
        <w:rPr>
          <w:rFonts w:hint="eastAsia" w:ascii="微软雅黑" w:hAnsi="微软雅黑" w:eastAsia="微软雅黑" w:cs="微软雅黑"/>
          <w:b w:val="0"/>
          <w:i w:val="0"/>
          <w:caps w:val="0"/>
          <w:color w:val="333333"/>
          <w:spacing w:val="8"/>
          <w:sz w:val="22"/>
          <w:szCs w:val="22"/>
          <w:bdr w:val="none" w:color="auto" w:sz="0" w:space="0"/>
          <w:shd w:val="clear" w:fill="FFFFFF"/>
        </w:rPr>
        <w:t>北京科技大学顺德研究生院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left"/>
        <w:rPr>
          <w:rFonts w:hint="eastAsia" w:ascii="微软雅黑" w:hAnsi="微软雅黑" w:eastAsia="微软雅黑" w:cs="微软雅黑"/>
          <w:color w:val="3F3E3F"/>
          <w:spacing w:val="23"/>
          <w:sz w:val="21"/>
          <w:szCs w:val="21"/>
        </w:rPr>
      </w:pPr>
      <w:r>
        <w:rPr>
          <w:rStyle w:val="8"/>
          <w:rFonts w:hint="eastAsia" w:ascii="宋体" w:hAnsi="宋体" w:eastAsia="宋体" w:cs="宋体"/>
          <w:i w:val="0"/>
          <w:caps w:val="0"/>
          <w:color w:val="3F3E3F"/>
          <w:spacing w:val="23"/>
          <w:sz w:val="22"/>
          <w:szCs w:val="22"/>
          <w:bdr w:val="none" w:color="auto" w:sz="0" w:space="0"/>
          <w:shd w:val="clear" w:fill="FFFFFF"/>
        </w:rPr>
        <w:t>【协办单位】</w:t>
      </w:r>
      <w:r>
        <w:rPr>
          <w:rFonts w:hint="eastAsia" w:ascii="微软雅黑" w:hAnsi="微软雅黑" w:eastAsia="微软雅黑" w:cs="微软雅黑"/>
          <w:b w:val="0"/>
          <w:i w:val="0"/>
          <w:caps w:val="0"/>
          <w:color w:val="3F3E3F"/>
          <w:spacing w:val="23"/>
          <w:sz w:val="22"/>
          <w:szCs w:val="22"/>
          <w:bdr w:val="none" w:color="auto" w:sz="0" w:space="0"/>
          <w:shd w:val="clear" w:fill="FFFFFF"/>
        </w:rPr>
        <w:t>广东省船舶工业协会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left"/>
        <w:rPr>
          <w:rFonts w:hint="eastAsia" w:ascii="微软雅黑" w:hAnsi="微软雅黑" w:eastAsia="微软雅黑" w:cs="微软雅黑"/>
          <w:color w:val="3F3E3F"/>
          <w:spacing w:val="23"/>
          <w:sz w:val="21"/>
          <w:szCs w:val="21"/>
        </w:rPr>
      </w:pPr>
      <w:r>
        <w:rPr>
          <w:rFonts w:hint="eastAsia" w:ascii="宋体" w:hAnsi="宋体" w:eastAsia="宋体" w:cs="宋体"/>
          <w:b w:val="0"/>
          <w:i w:val="0"/>
          <w:caps w:val="0"/>
          <w:color w:val="3F3E3F"/>
          <w:spacing w:val="23"/>
          <w:sz w:val="22"/>
          <w:szCs w:val="22"/>
          <w:bdr w:val="none" w:color="auto" w:sz="0" w:space="0"/>
          <w:shd w:val="clear" w:fill="FFFFFF"/>
        </w:rPr>
        <w:t>                   陈村不锈钢行业协会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left"/>
        <w:rPr>
          <w:rFonts w:hint="eastAsia" w:ascii="微软雅黑" w:hAnsi="微软雅黑" w:eastAsia="微软雅黑" w:cs="微软雅黑"/>
          <w:color w:val="3F3E3F"/>
          <w:spacing w:val="23"/>
          <w:sz w:val="21"/>
          <w:szCs w:val="21"/>
        </w:rPr>
      </w:pPr>
      <w:r>
        <w:rPr>
          <w:rFonts w:hint="eastAsia" w:ascii="宋体" w:hAnsi="宋体" w:eastAsia="宋体" w:cs="宋体"/>
          <w:b w:val="0"/>
          <w:i w:val="0"/>
          <w:caps w:val="0"/>
          <w:color w:val="3F3E3F"/>
          <w:spacing w:val="23"/>
          <w:sz w:val="22"/>
          <w:szCs w:val="22"/>
          <w:bdr w:val="none" w:color="auto" w:sz="0" w:space="0"/>
          <w:shd w:val="clear" w:fill="FFFFFF"/>
        </w:rPr>
        <w:t>                   广东省低碳产业协会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left"/>
        <w:rPr>
          <w:rFonts w:hint="eastAsia" w:ascii="微软雅黑" w:hAnsi="微软雅黑" w:eastAsia="微软雅黑" w:cs="微软雅黑"/>
          <w:color w:val="3F3E3F"/>
          <w:spacing w:val="23"/>
          <w:sz w:val="21"/>
          <w:szCs w:val="21"/>
        </w:rPr>
      </w:pPr>
      <w:r>
        <w:rPr>
          <w:rFonts w:hint="eastAsia" w:ascii="宋体" w:hAnsi="宋体" w:eastAsia="宋体" w:cs="宋体"/>
          <w:b w:val="0"/>
          <w:i w:val="0"/>
          <w:caps w:val="0"/>
          <w:color w:val="3F3E3F"/>
          <w:spacing w:val="23"/>
          <w:sz w:val="22"/>
          <w:szCs w:val="22"/>
          <w:bdr w:val="none" w:color="auto" w:sz="0" w:space="0"/>
          <w:shd w:val="clear" w:fill="FFFFFF"/>
        </w:rPr>
        <w:t>                   百城千镇投资有限公司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left"/>
        <w:rPr>
          <w:rFonts w:hint="eastAsia" w:ascii="微软雅黑" w:hAnsi="微软雅黑" w:eastAsia="微软雅黑" w:cs="微软雅黑"/>
          <w:color w:val="3F3E3F"/>
          <w:spacing w:val="23"/>
          <w:sz w:val="21"/>
          <w:szCs w:val="21"/>
        </w:rPr>
      </w:pPr>
      <w:r>
        <w:rPr>
          <w:rFonts w:hint="eastAsia" w:ascii="宋体" w:hAnsi="宋体" w:eastAsia="宋体" w:cs="宋体"/>
          <w:b w:val="0"/>
          <w:i w:val="0"/>
          <w:caps w:val="0"/>
          <w:color w:val="3F3E3F"/>
          <w:spacing w:val="23"/>
          <w:sz w:val="22"/>
          <w:szCs w:val="22"/>
          <w:bdr w:val="none" w:color="auto" w:sz="0" w:space="0"/>
          <w:shd w:val="clear" w:fill="FFFFFF"/>
        </w:rPr>
        <w:t>                   广东德美科技园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8"/>
          <w:rFonts w:hint="eastAsia" w:ascii="微软雅黑" w:hAnsi="微软雅黑" w:eastAsia="微软雅黑" w:cs="微软雅黑"/>
          <w:i w:val="0"/>
          <w:caps w:val="0"/>
          <w:color w:val="333333"/>
          <w:spacing w:val="8"/>
          <w:sz w:val="22"/>
          <w:szCs w:val="22"/>
          <w:bdr w:val="none" w:color="auto" w:sz="0" w:space="0"/>
          <w:shd w:val="clear" w:fill="FFFFFF"/>
        </w:rPr>
        <w:t>【参会嘉宾】</w:t>
      </w:r>
      <w:r>
        <w:rPr>
          <w:rFonts w:hint="eastAsia" w:ascii="微软雅黑" w:hAnsi="微软雅黑" w:eastAsia="微软雅黑" w:cs="微软雅黑"/>
          <w:b w:val="0"/>
          <w:i w:val="0"/>
          <w:caps w:val="0"/>
          <w:color w:val="333333"/>
          <w:spacing w:val="8"/>
          <w:sz w:val="22"/>
          <w:szCs w:val="22"/>
          <w:bdr w:val="none" w:color="auto" w:sz="0" w:space="0"/>
          <w:shd w:val="clear" w:fill="FFFFFF"/>
        </w:rPr>
        <w:t>企业创始人、总经理、高管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Style w:val="8"/>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论坛内容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pPr>
        <w:keepNext w:val="0"/>
        <w:keepLines w:val="0"/>
        <w:widowControl/>
        <w:suppressLineNumbers w:val="0"/>
        <w:spacing w:before="0" w:beforeAutospacing="0" w:after="0" w:afterAutospacing="0"/>
        <w:ind w:left="0" w:right="0"/>
        <w:jc w:val="left"/>
      </w:pPr>
      <w:r>
        <w:rPr>
          <w:rStyle w:val="8"/>
          <w:rFonts w:hint="eastAsia" w:ascii="宋体" w:hAnsi="宋体" w:eastAsia="宋体" w:cs="宋体"/>
          <w:i w:val="0"/>
          <w:caps w:val="0"/>
          <w:color w:val="C00000"/>
          <w:spacing w:val="8"/>
          <w:kern w:val="0"/>
          <w:sz w:val="25"/>
          <w:szCs w:val="25"/>
          <w:bdr w:val="none" w:color="auto" w:sz="0" w:space="0"/>
          <w:shd w:val="clear" w:fill="FFFFFF"/>
          <w:lang w:val="en-US" w:eastAsia="zh-CN" w:bidi="ar"/>
        </w:rPr>
        <w:t>《新材料与绿色智能制造技术创新》</w:t>
      </w:r>
      <w:r>
        <w:rPr>
          <w:rStyle w:val="8"/>
          <w:rFonts w:hint="eastAsia" w:ascii="宋体" w:hAnsi="宋体" w:eastAsia="宋体" w:cs="宋体"/>
          <w:i w:val="0"/>
          <w:caps w:val="0"/>
          <w:color w:val="C00000"/>
          <w:spacing w:val="8"/>
          <w:kern w:val="0"/>
          <w:sz w:val="25"/>
          <w:szCs w:val="25"/>
          <w:bdr w:val="none" w:color="auto" w:sz="0" w:space="0"/>
          <w:shd w:val="clear" w:fill="FFFFFF"/>
          <w:lang w:val="en-US" w:eastAsia="zh-CN" w:bidi="ar"/>
        </w:rPr>
        <w:br w:type="textWrapping"/>
      </w:r>
      <w:r>
        <w:rPr>
          <w:rStyle w:val="8"/>
          <w:rFonts w:hint="eastAsia" w:ascii="宋体" w:hAnsi="宋体" w:eastAsia="宋体" w:cs="宋体"/>
          <w:i w:val="0"/>
          <w:caps w:val="0"/>
          <w:color w:val="C00000"/>
          <w:spacing w:val="8"/>
          <w:kern w:val="0"/>
          <w:sz w:val="25"/>
          <w:szCs w:val="25"/>
          <w:bdr w:val="none" w:color="auto" w:sz="0" w:space="0"/>
          <w:shd w:val="clear" w:fill="FFFFFF"/>
          <w:lang w:val="en-US" w:eastAsia="zh-CN" w:bidi="ar"/>
        </w:rPr>
        <w:t>《全球视野下的大湾区智能制造实践》</w:t>
      </w:r>
      <w:r>
        <w:rPr>
          <w:rStyle w:val="8"/>
          <w:rFonts w:hint="eastAsia" w:ascii="宋体" w:hAnsi="宋体" w:eastAsia="宋体" w:cs="宋体"/>
          <w:i w:val="0"/>
          <w:caps w:val="0"/>
          <w:color w:val="C00000"/>
          <w:spacing w:val="8"/>
          <w:kern w:val="0"/>
          <w:sz w:val="25"/>
          <w:szCs w:val="25"/>
          <w:bdr w:val="none" w:color="auto" w:sz="0" w:space="0"/>
          <w:shd w:val="clear" w:fill="FFFFFF"/>
          <w:lang w:val="en-US" w:eastAsia="zh-CN" w:bidi="ar"/>
        </w:rPr>
        <w:br w:type="textWrapping"/>
      </w:r>
      <w:r>
        <w:rPr>
          <w:rStyle w:val="8"/>
          <w:rFonts w:hint="eastAsia" w:ascii="宋体" w:hAnsi="宋体" w:eastAsia="宋体" w:cs="宋体"/>
          <w:i w:val="0"/>
          <w:caps w:val="0"/>
          <w:color w:val="C00000"/>
          <w:spacing w:val="8"/>
          <w:kern w:val="0"/>
          <w:sz w:val="25"/>
          <w:szCs w:val="25"/>
          <w:bdr w:val="none" w:color="auto" w:sz="0" w:space="0"/>
          <w:shd w:val="clear" w:fill="FFFFFF"/>
          <w:lang w:val="en-US" w:eastAsia="zh-CN" w:bidi="ar"/>
        </w:rPr>
        <w:t>《工业4.0时代大湾区企业的选择》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center"/>
      </w:pPr>
      <w:r>
        <w:rPr>
          <w:rStyle w:val="8"/>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专家介绍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caps w:val="0"/>
          <w:color w:val="333333"/>
          <w:spacing w:val="8"/>
          <w:sz w:val="22"/>
          <w:szCs w:val="22"/>
          <w:bdr w:val="none" w:color="auto" w:sz="0" w:space="0"/>
          <w:shd w:val="clear" w:fill="FFFFFF"/>
        </w:rPr>
        <w:t>刘焕明</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4076700" cy="6105525"/>
            <wp:effectExtent l="0" t="0" r="0" b="9525"/>
            <wp:docPr id="8" name="图片 8" descr="微信图片_2019081215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812154751"/>
                    <pic:cNvPicPr>
                      <a:picLocks noChangeAspect="1"/>
                    </pic:cNvPicPr>
                  </pic:nvPicPr>
                  <pic:blipFill>
                    <a:blip r:embed="rId7"/>
                    <a:stretch>
                      <a:fillRect/>
                    </a:stretch>
                  </pic:blipFill>
                  <pic:spPr>
                    <a:xfrm>
                      <a:off x="0" y="0"/>
                      <a:ext cx="4076700" cy="610552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微软雅黑" w:hAnsi="微软雅黑" w:eastAsia="微软雅黑" w:cs="微软雅黑"/>
          <w:b w:val="0"/>
          <w:i w:val="0"/>
          <w:caps w:val="0"/>
          <w:color w:val="333333"/>
          <w:spacing w:val="8"/>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8"/>
          <w:rFonts w:ascii="微软雅黑" w:hAnsi="微软雅黑" w:eastAsia="微软雅黑" w:cs="微软雅黑"/>
          <w:i w:val="0"/>
          <w:caps w:val="0"/>
          <w:color w:val="333333"/>
          <w:spacing w:val="8"/>
          <w:sz w:val="22"/>
          <w:szCs w:val="22"/>
          <w:bdr w:val="none" w:color="auto" w:sz="0" w:space="0"/>
          <w:shd w:val="clear" w:fill="FFFFFF"/>
        </w:rPr>
        <w:t>    刘焕明，</w:t>
      </w:r>
      <w:r>
        <w:rPr>
          <w:rFonts w:hint="eastAsia" w:ascii="微软雅黑" w:hAnsi="微软雅黑" w:eastAsia="微软雅黑" w:cs="微软雅黑"/>
          <w:b w:val="0"/>
          <w:i w:val="0"/>
          <w:caps w:val="0"/>
          <w:color w:val="333333"/>
          <w:spacing w:val="8"/>
          <w:sz w:val="22"/>
          <w:szCs w:val="22"/>
          <w:bdr w:val="none" w:color="auto" w:sz="0" w:space="0"/>
          <w:shd w:val="clear" w:fill="FFFFFF"/>
        </w:rPr>
        <w:t>北京科技大学教授、加拿大工程院院士，数理学院与融合创新研究院特聘教授、绿色创新中心主任、北京材料基因工程高精尖创新中心“先进功能材料制备与表征团队”核心成员刘焕明6月21日被增选为</w:t>
      </w:r>
      <w:r>
        <w:rPr>
          <w:rFonts w:hint="eastAsia" w:ascii="微软雅黑" w:hAnsi="微软雅黑" w:eastAsia="微软雅黑" w:cs="微软雅黑"/>
          <w:b w:val="0"/>
          <w:i w:val="0"/>
          <w:caps w:val="0"/>
          <w:color w:val="FF4C41"/>
          <w:spacing w:val="8"/>
          <w:sz w:val="22"/>
          <w:szCs w:val="22"/>
          <w:bdr w:val="none" w:color="auto" w:sz="0" w:space="0"/>
          <w:shd w:val="clear" w:fill="FFFFFF"/>
        </w:rPr>
        <w:t>加拿大工程院院士</w:t>
      </w:r>
      <w:r>
        <w:rPr>
          <w:rFonts w:hint="eastAsia" w:ascii="微软雅黑" w:hAnsi="微软雅黑" w:eastAsia="微软雅黑" w:cs="微软雅黑"/>
          <w:b w:val="0"/>
          <w:i w:val="0"/>
          <w:caps w:val="0"/>
          <w:color w:val="333333"/>
          <w:spacing w:val="8"/>
          <w:sz w:val="22"/>
          <w:szCs w:val="2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   刘焕明教授专长于表面科技、绿色能源与绿色科技、纳米科技的研发与工程应用，共发表论文400篇，技术创新成果包括授权专利100项和技术转移40项。刘焕明教授在北京科技大学支持下组建绿色创新中心，该中心已构成梯队型前沿科研团队及建成有特色与竞争优势的科仪设施，产出20余篇影响因子11-22的论文及多项已部署产业化的创新技术，并开展国际科研合作，特别是中加两国的协同科技创新与工程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center"/>
      </w:pPr>
      <w:r>
        <w:rPr>
          <w:rStyle w:val="8"/>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专家介绍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caps w:val="0"/>
          <w:color w:val="333333"/>
          <w:spacing w:val="8"/>
          <w:sz w:val="22"/>
          <w:szCs w:val="22"/>
          <w:bdr w:val="none" w:color="auto" w:sz="0" w:space="0"/>
          <w:shd w:val="clear" w:fill="FFFFFF"/>
        </w:rPr>
        <w:t>夏妍娜</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4572000" cy="4524375"/>
            <wp:effectExtent l="0" t="0" r="0" b="9525"/>
            <wp:docPr id="9" name="图片 9" descr="微信图片_20190812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812154754"/>
                    <pic:cNvPicPr>
                      <a:picLocks noChangeAspect="1"/>
                    </pic:cNvPicPr>
                  </pic:nvPicPr>
                  <pic:blipFill>
                    <a:blip r:embed="rId8"/>
                    <a:stretch>
                      <a:fillRect/>
                    </a:stretch>
                  </pic:blipFill>
                  <pic:spPr>
                    <a:xfrm>
                      <a:off x="0" y="0"/>
                      <a:ext cx="4572000" cy="452437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shd w:val="clear" w:fill="FFFFFF"/>
        </w:rPr>
        <w:t>　　</w:t>
      </w:r>
      <w:r>
        <w:rPr>
          <w:rStyle w:val="8"/>
          <w:rFonts w:hint="eastAsia" w:ascii="微软雅黑" w:hAnsi="微软雅黑" w:eastAsia="微软雅黑" w:cs="微软雅黑"/>
          <w:i w:val="0"/>
          <w:caps w:val="0"/>
          <w:color w:val="333333"/>
          <w:spacing w:val="8"/>
          <w:sz w:val="22"/>
          <w:szCs w:val="22"/>
          <w:bdr w:val="none" w:color="auto" w:sz="0" w:space="0"/>
          <w:shd w:val="clear" w:fill="FFFFFF"/>
        </w:rPr>
        <w:t>夏妍娜，</w:t>
      </w:r>
      <w:r>
        <w:rPr>
          <w:rFonts w:hint="eastAsia" w:ascii="微软雅黑" w:hAnsi="微软雅黑" w:eastAsia="微软雅黑" w:cs="微软雅黑"/>
          <w:b w:val="0"/>
          <w:i w:val="0"/>
          <w:caps w:val="0"/>
          <w:color w:val="333333"/>
          <w:spacing w:val="8"/>
          <w:sz w:val="22"/>
          <w:szCs w:val="22"/>
          <w:bdr w:val="none" w:color="auto" w:sz="0" w:space="0"/>
          <w:shd w:val="clear" w:fill="FFFFFF"/>
        </w:rPr>
        <w:t>深圳华制网络科技有限公司董事长，深圳华制智能制造技术有限公司总裁。德国工业4.0的研究者与宣导者，创建了中国规模最大的工业4.0实训道场网络，并成功举办了中国首场工业4.0全球高峰论坛。她一直致力于精益</w:t>
      </w:r>
      <w:r>
        <w:rPr>
          <w:rFonts w:hint="eastAsia" w:ascii="微软雅黑" w:hAnsi="微软雅黑" w:eastAsia="微软雅黑" w:cs="微软雅黑"/>
          <w:b w:val="0"/>
          <w:i w:val="0"/>
          <w:caps w:val="0"/>
          <w:color w:val="333333"/>
          <w:spacing w:val="0"/>
          <w:sz w:val="22"/>
          <w:szCs w:val="22"/>
          <w:bdr w:val="none" w:color="auto" w:sz="0" w:space="0"/>
          <w:shd w:val="clear" w:fill="FFFFFF"/>
        </w:rPr>
        <w:t>制</w:t>
      </w:r>
      <w:r>
        <w:rPr>
          <w:rFonts w:hint="eastAsia" w:ascii="微软雅黑" w:hAnsi="微软雅黑" w:eastAsia="微软雅黑" w:cs="微软雅黑"/>
          <w:b w:val="0"/>
          <w:i w:val="0"/>
          <w:caps w:val="0"/>
          <w:color w:val="333333"/>
          <w:spacing w:val="8"/>
          <w:sz w:val="22"/>
          <w:szCs w:val="22"/>
          <w:bdr w:val="none" w:color="auto" w:sz="0" w:space="0"/>
          <w:shd w:val="clear" w:fill="FFFFFF"/>
        </w:rPr>
        <w:t>造和工业4.0的推广，对德国、美国及日本制造有非常独到的见解。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Style w:val="8"/>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北京科技大学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教育部直属全国重点大学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QS 2019年中国大陆大学排名：全国第27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QS 2019年世界大学学科排名：全国第22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2018软科世界一流学科排名：15个学科入选，冶金工程世界第一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首批设立研究生院的22所高校之一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首批 “211工程”重点建设高校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首批“985”优势学科创新平台建设高校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国家“双一流”建设高校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首批 “卓越工程师教育培养计划”高校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b w:val="0"/>
          <w:i w:val="0"/>
          <w:caps w:val="0"/>
          <w:color w:val="333333"/>
          <w:spacing w:val="8"/>
          <w:sz w:val="22"/>
          <w:szCs w:val="22"/>
          <w:bdr w:val="none" w:color="auto" w:sz="0" w:space="0"/>
          <w:shd w:val="clear" w:fill="FFFFFF"/>
        </w:rPr>
        <w:t>教育部直属高校里第一个承担国家重大科技基础设施建设的高校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1978～2011年，学校获国家科技进步一等奖4项，列全国高校第4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迄今为止，共计38位中国科学院或中国工程院院士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国家级科研基地10个，省部级科研基地50个</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8"/>
          <w:rFonts w:hint="eastAsia" w:ascii="微软雅黑" w:hAnsi="微软雅黑" w:eastAsia="微软雅黑" w:cs="微软雅黑"/>
          <w:i w:val="0"/>
          <w:caps w:val="0"/>
          <w:color w:val="C00000"/>
          <w:spacing w:val="8"/>
          <w:sz w:val="22"/>
          <w:szCs w:val="22"/>
          <w:bdr w:val="none" w:color="auto" w:sz="0" w:space="0"/>
          <w:shd w:val="clear" w:fill="FFFFFF"/>
        </w:rPr>
        <w:t>人类历史上第一台弧形连铸机、工业机器人诞生在北科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drawing>
          <wp:inline distT="0" distB="0" distL="114300" distR="114300">
            <wp:extent cx="5266690" cy="3077210"/>
            <wp:effectExtent l="0" t="0" r="10160" b="8890"/>
            <wp:docPr id="10" name="图片 10" descr="微信图片_2019081215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812154757"/>
                    <pic:cNvPicPr>
                      <a:picLocks noChangeAspect="1"/>
                    </pic:cNvPicPr>
                  </pic:nvPicPr>
                  <pic:blipFill>
                    <a:blip r:embed="rId9"/>
                    <a:stretch>
                      <a:fillRect/>
                    </a:stretch>
                  </pic:blipFill>
                  <pic:spPr>
                    <a:xfrm>
                      <a:off x="0" y="0"/>
                      <a:ext cx="5266690" cy="307721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微软雅黑"/>
          <w:lang w:eastAsia="zh-CN"/>
        </w:rP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bookmarkStart w:id="0" w:name="_GoBack"/>
      <w:r>
        <w:rPr>
          <w:rFonts w:hint="eastAsia" w:eastAsia="微软雅黑"/>
          <w:lang w:eastAsia="zh-CN"/>
        </w:rPr>
        <w:drawing>
          <wp:inline distT="0" distB="0" distL="114300" distR="114300">
            <wp:extent cx="5268595" cy="3259455"/>
            <wp:effectExtent l="0" t="0" r="8255" b="17145"/>
            <wp:docPr id="11" name="图片 11" descr="微信图片_2019081215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0812154800"/>
                    <pic:cNvPicPr>
                      <a:picLocks noChangeAspect="1"/>
                    </pic:cNvPicPr>
                  </pic:nvPicPr>
                  <pic:blipFill>
                    <a:blip r:embed="rId10"/>
                    <a:stretch>
                      <a:fillRect/>
                    </a:stretch>
                  </pic:blipFill>
                  <pic:spPr>
                    <a:xfrm>
                      <a:off x="0" y="0"/>
                      <a:ext cx="5268595" cy="3259455"/>
                    </a:xfrm>
                    <a:prstGeom prst="rect">
                      <a:avLst/>
                    </a:prstGeom>
                  </pic:spPr>
                </pic:pic>
              </a:graphicData>
            </a:graphic>
          </wp:inline>
        </w:drawing>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为支撑粤港澳大湾区的产业升级与国际科技创新中心建立，中国工科顶尖学府北京科技大学研究生院落户佛山顺德，旨在通过北科大的科技力量，为粤港澳大湾区产业发展培养高层次人才，提升科技创新能力，促进高校科技成果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北京科技大学顺德研究生院是北京科技大学与广东省佛山市顺德区人民政府合作共建的高等教育机构，位于佛山市顺德区南方智谷，建设面积约8.5万平方米，其中科研实验室面积达3.4万平方米。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顺德研究生院将秉承北京科技大学“求实鼎新”的校训，围绕粤港澳大湾区域亟需发展的产业，重点开展先进制造、新材料、能源环保、信息通信等研究、教学与多高端科技成果落地孵化。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w:panose1 w:val="00000000000000000000"/>
    <w:charset w:val="00"/>
    <w:family w:val="script"/>
    <w:pitch w:val="default"/>
    <w:sig w:usb0="00000000" w:usb1="00000000" w:usb2="00000000" w:usb3="00000000" w:csb0="00000001" w:csb1="00000000"/>
  </w:font>
  <w:font w:name="Arial">
    <w:panose1 w:val="020B0604020202020204"/>
    <w:charset w:val="00"/>
    <w:family w:val="script"/>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12006"/>
    <w:multiLevelType w:val="multilevel"/>
    <w:tmpl w:val="47E12006"/>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E01EA"/>
    <w:rsid w:val="00036821"/>
    <w:rsid w:val="000B57C8"/>
    <w:rsid w:val="00197DA0"/>
    <w:rsid w:val="00364450"/>
    <w:rsid w:val="005B1C97"/>
    <w:rsid w:val="00BC6502"/>
    <w:rsid w:val="00D53CD2"/>
    <w:rsid w:val="00DC0B76"/>
    <w:rsid w:val="00E257A5"/>
    <w:rsid w:val="00EC634B"/>
    <w:rsid w:val="01303C72"/>
    <w:rsid w:val="03DC0728"/>
    <w:rsid w:val="1B3E01EA"/>
    <w:rsid w:val="1BBF3C48"/>
    <w:rsid w:val="1C745A19"/>
    <w:rsid w:val="3F556D28"/>
    <w:rsid w:val="46F416F2"/>
    <w:rsid w:val="4FD756CF"/>
    <w:rsid w:val="517E7B70"/>
    <w:rsid w:val="5EEE1E90"/>
    <w:rsid w:val="68F529FF"/>
    <w:rsid w:val="7D7F03A0"/>
    <w:rsid w:val="7F7E48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121"/>
      <w:ind w:left="-806"/>
      <w:outlineLvl w:val="0"/>
    </w:pPr>
    <w:rPr>
      <w:rFonts w:ascii="宋体" w:hAnsi="宋体"/>
      <w:sz w:val="31"/>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2"/>
    <w:uiPriority w:val="99"/>
    <w:pPr>
      <w:spacing w:before="67"/>
      <w:ind w:left="1112"/>
    </w:pPr>
    <w:rPr>
      <w:rFonts w:ascii="宋体" w:hAnsi="宋体"/>
      <w:sz w:val="25"/>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99"/>
    <w:rPr>
      <w:rFonts w:cs="Times New Roman"/>
      <w:b/>
    </w:rPr>
  </w:style>
  <w:style w:type="character" w:styleId="9">
    <w:name w:val="Emphasis"/>
    <w:basedOn w:val="7"/>
    <w:qFormat/>
    <w:locked/>
    <w:uiPriority w:val="0"/>
    <w:rPr>
      <w:i/>
    </w:rPr>
  </w:style>
  <w:style w:type="character" w:styleId="10">
    <w:name w:val="Hyperlink"/>
    <w:basedOn w:val="7"/>
    <w:semiHidden/>
    <w:unhideWhenUsed/>
    <w:uiPriority w:val="99"/>
    <w:rPr>
      <w:color w:val="0000FF"/>
      <w:u w:val="single"/>
    </w:rPr>
  </w:style>
  <w:style w:type="character" w:customStyle="1" w:styleId="11">
    <w:name w:val="Heading 1 Char"/>
    <w:basedOn w:val="7"/>
    <w:link w:val="2"/>
    <w:locked/>
    <w:uiPriority w:val="99"/>
    <w:rPr>
      <w:rFonts w:ascii="Calibri" w:hAnsi="Calibri" w:cs="Times New Roman"/>
      <w:b/>
      <w:bCs/>
      <w:kern w:val="44"/>
      <w:sz w:val="44"/>
      <w:szCs w:val="44"/>
    </w:rPr>
  </w:style>
  <w:style w:type="character" w:customStyle="1" w:styleId="12">
    <w:name w:val="Body Text Char"/>
    <w:basedOn w:val="7"/>
    <w:link w:val="4"/>
    <w:semiHidden/>
    <w:qFormat/>
    <w:locked/>
    <w:uiPriority w:val="99"/>
    <w:rPr>
      <w:rFonts w:ascii="Calibri" w:hAnsi="Calibri" w:cs="Times New Roman"/>
      <w:sz w:val="24"/>
      <w:szCs w:val="24"/>
    </w:rPr>
  </w:style>
  <w:style w:type="paragraph" w:customStyle="1" w:styleId="13">
    <w:name w:val="Table Paragraph"/>
    <w:basedOn w:val="1"/>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GIF"/><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9.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113</Words>
  <Characters>647</Characters>
  <Lines>0</Lines>
  <Paragraphs>0</Paragraphs>
  <TotalTime>14</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2019-08-07T07:21:00Z</dcterms:created>
  <dc:creator>   H  *   H</dc:creator>
  <cp:lastModifiedBy>W</cp:lastModifiedBy>
  <dcterms:modified xsi:type="dcterms:W3CDTF">2019-08-12T07:50:33Z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